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30" w:rsidRPr="00941230" w:rsidRDefault="00941230" w:rsidP="00332590">
      <w:pPr>
        <w:widowControl w:val="0"/>
        <w:rPr>
          <w:rFonts w:ascii="Tahoma" w:hAnsi="Tahoma" w:cs="Tahoma"/>
          <w:sz w:val="36"/>
          <w:szCs w:val="36"/>
          <w:lang w:val="en-US"/>
        </w:rPr>
      </w:pPr>
      <w:proofErr w:type="gramStart"/>
      <w:r w:rsidRPr="00941230">
        <w:rPr>
          <w:rFonts w:ascii="Tahoma" w:hAnsi="Tahoma" w:cs="Tahoma"/>
          <w:sz w:val="36"/>
          <w:szCs w:val="36"/>
          <w:lang w:val="en-US"/>
        </w:rPr>
        <w:t>art</w:t>
      </w:r>
      <w:proofErr w:type="gramEnd"/>
      <w:r w:rsidRPr="00941230">
        <w:rPr>
          <w:rFonts w:ascii="Tahoma" w:hAnsi="Tahoma" w:cs="Tahoma"/>
          <w:sz w:val="36"/>
          <w:szCs w:val="36"/>
          <w:lang w:val="en-US"/>
        </w:rPr>
        <w:t xml:space="preserve"> bv Berchtoldvilla</w:t>
      </w:r>
    </w:p>
    <w:p w:rsidR="00332590" w:rsidRPr="00941230" w:rsidRDefault="00332590" w:rsidP="00332590">
      <w:pPr>
        <w:widowControl w:val="0"/>
        <w:rPr>
          <w:rFonts w:ascii="Tahoma" w:hAnsi="Tahoma" w:cs="Tahoma"/>
          <w:sz w:val="36"/>
          <w:szCs w:val="36"/>
          <w:lang w:val="en-US"/>
        </w:rPr>
      </w:pPr>
      <w:proofErr w:type="gramStart"/>
      <w:r w:rsidRPr="00941230">
        <w:rPr>
          <w:rFonts w:ascii="Tahoma" w:hAnsi="Tahoma" w:cs="Tahoma"/>
          <w:sz w:val="36"/>
          <w:szCs w:val="36"/>
          <w:lang w:val="en-US"/>
        </w:rPr>
        <w:t>one-artist-Room</w:t>
      </w:r>
      <w:proofErr w:type="gramEnd"/>
    </w:p>
    <w:p w:rsidR="00332590" w:rsidRDefault="00332590" w:rsidP="00332590">
      <w:pPr>
        <w:widowControl w:val="0"/>
        <w:rPr>
          <w:rFonts w:ascii="Tahoma" w:hAnsi="Tahoma" w:cs="Tahoma"/>
          <w:sz w:val="36"/>
          <w:szCs w:val="36"/>
        </w:rPr>
      </w:pPr>
      <w:r w:rsidRPr="00941230">
        <w:rPr>
          <w:rFonts w:ascii="Tahoma" w:hAnsi="Tahoma" w:cs="Tahoma"/>
          <w:sz w:val="36"/>
          <w:szCs w:val="36"/>
        </w:rPr>
        <w:t>12. Mai-22. Juni</w:t>
      </w:r>
      <w:r w:rsidR="00970090">
        <w:rPr>
          <w:rFonts w:ascii="Tahoma" w:hAnsi="Tahoma" w:cs="Tahoma"/>
          <w:sz w:val="36"/>
          <w:szCs w:val="36"/>
        </w:rPr>
        <w:t xml:space="preserve"> 2017</w:t>
      </w:r>
    </w:p>
    <w:p w:rsidR="00941230" w:rsidRPr="00941230" w:rsidRDefault="00941230" w:rsidP="00332590">
      <w:pPr>
        <w:widowControl w:val="0"/>
        <w:rPr>
          <w:rFonts w:ascii="Tahoma" w:hAnsi="Tahoma" w:cs="Tahoma"/>
          <w:sz w:val="36"/>
          <w:szCs w:val="36"/>
        </w:rPr>
      </w:pPr>
    </w:p>
    <w:p w:rsidR="00332590" w:rsidRDefault="00941230" w:rsidP="00332590">
      <w:pPr>
        <w:widowControl w:val="0"/>
        <w:rPr>
          <w:rFonts w:ascii="Tahoma" w:hAnsi="Tahoma" w:cs="Tahoma"/>
          <w:sz w:val="48"/>
          <w:szCs w:val="48"/>
        </w:rPr>
      </w:pPr>
      <w:r>
        <w:rPr>
          <w:noProof/>
        </w:rPr>
        <w:drawing>
          <wp:inline distT="0" distB="0" distL="0" distR="0">
            <wp:extent cx="6047974" cy="3012564"/>
            <wp:effectExtent l="19050" t="0" r="0" b="0"/>
            <wp:docPr id="2" name="Bild 1" descr="D:\Christiane 25.9.2009\Archiv Malerei Mappen u Leinwände\2016 Neuaspahltierung der Welt\Neuasphaltierung leinwände\Neuasphaltierung der Welt II_2016_100x200cm 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ristiane 25.9.2009\Archiv Malerei Mappen u Leinwände\2016 Neuaspahltierung der Welt\Neuasphaltierung leinwände\Neuasphaltierung der Welt II_2016_100x200cm _kl.jpg"/>
                    <pic:cNvPicPr>
                      <a:picLocks noChangeAspect="1" noChangeArrowheads="1"/>
                    </pic:cNvPicPr>
                  </pic:nvPicPr>
                  <pic:blipFill>
                    <a:blip r:embed="rId4" cstate="print"/>
                    <a:srcRect/>
                    <a:stretch>
                      <a:fillRect/>
                    </a:stretch>
                  </pic:blipFill>
                  <pic:spPr bwMode="auto">
                    <a:xfrm>
                      <a:off x="0" y="0"/>
                      <a:ext cx="6044990" cy="3011077"/>
                    </a:xfrm>
                    <a:prstGeom prst="rect">
                      <a:avLst/>
                    </a:prstGeom>
                    <a:noFill/>
                    <a:ln w="9525">
                      <a:noFill/>
                      <a:miter lim="800000"/>
                      <a:headEnd/>
                      <a:tailEnd/>
                    </a:ln>
                  </pic:spPr>
                </pic:pic>
              </a:graphicData>
            </a:graphic>
          </wp:inline>
        </w:drawing>
      </w:r>
    </w:p>
    <w:p w:rsidR="00941230" w:rsidRDefault="00941230" w:rsidP="00941230">
      <w:pPr>
        <w:pStyle w:val="Listenabsatz"/>
        <w:widowControl w:val="0"/>
        <w:spacing w:line="360" w:lineRule="auto"/>
        <w:ind w:left="0"/>
        <w:jc w:val="right"/>
        <w:rPr>
          <w:rFonts w:ascii="Arial" w:hAnsi="Arial" w:cs="Arial"/>
          <w:b/>
          <w:bCs/>
          <w:sz w:val="18"/>
          <w:szCs w:val="18"/>
        </w:rPr>
      </w:pPr>
    </w:p>
    <w:p w:rsidR="00941230" w:rsidRPr="00941230" w:rsidRDefault="00941230" w:rsidP="00941230">
      <w:pPr>
        <w:pStyle w:val="Listenabsatz"/>
        <w:widowControl w:val="0"/>
        <w:spacing w:line="360" w:lineRule="auto"/>
        <w:ind w:left="0"/>
        <w:jc w:val="right"/>
        <w:rPr>
          <w:rFonts w:ascii="Arial" w:hAnsi="Arial" w:cs="Arial"/>
          <w:b/>
          <w:bCs/>
          <w:sz w:val="18"/>
          <w:szCs w:val="18"/>
        </w:rPr>
      </w:pPr>
      <w:r w:rsidRPr="00941230">
        <w:rPr>
          <w:rFonts w:ascii="Arial" w:hAnsi="Arial" w:cs="Arial"/>
          <w:b/>
          <w:bCs/>
          <w:sz w:val="18"/>
          <w:szCs w:val="18"/>
        </w:rPr>
        <w:t xml:space="preserve">Neuasphaltierung der der Welt II </w:t>
      </w:r>
    </w:p>
    <w:p w:rsidR="00332590" w:rsidRPr="000A668D" w:rsidRDefault="00941230" w:rsidP="000A668D">
      <w:pPr>
        <w:pStyle w:val="Listenabsatz"/>
        <w:widowControl w:val="0"/>
        <w:spacing w:line="360" w:lineRule="auto"/>
        <w:ind w:left="0"/>
        <w:jc w:val="right"/>
        <w:rPr>
          <w:rFonts w:ascii="Arial" w:hAnsi="Arial" w:cs="Arial"/>
          <w:bCs/>
          <w:sz w:val="18"/>
          <w:szCs w:val="18"/>
        </w:rPr>
      </w:pPr>
      <w:r w:rsidRPr="00941230">
        <w:rPr>
          <w:rFonts w:ascii="Arial" w:hAnsi="Arial" w:cs="Arial"/>
          <w:bCs/>
          <w:sz w:val="18"/>
          <w:szCs w:val="18"/>
        </w:rPr>
        <w:t>2016,</w:t>
      </w:r>
      <w:r w:rsidRPr="00941230">
        <w:rPr>
          <w:rFonts w:ascii="Arial" w:hAnsi="Arial" w:cs="Arial"/>
          <w:b/>
          <w:bCs/>
          <w:sz w:val="18"/>
          <w:szCs w:val="18"/>
        </w:rPr>
        <w:t xml:space="preserve"> </w:t>
      </w:r>
      <w:r w:rsidRPr="00941230">
        <w:rPr>
          <w:rFonts w:ascii="Arial" w:hAnsi="Arial" w:cs="Arial"/>
          <w:bCs/>
          <w:sz w:val="18"/>
          <w:szCs w:val="18"/>
        </w:rPr>
        <w:t>Mischtechnik auf Leinwand, 100</w:t>
      </w:r>
      <w:r w:rsidR="00F84783">
        <w:rPr>
          <w:rFonts w:ascii="Arial" w:hAnsi="Arial" w:cs="Arial"/>
          <w:bCs/>
          <w:sz w:val="18"/>
          <w:szCs w:val="18"/>
        </w:rPr>
        <w:t xml:space="preserve"> </w:t>
      </w:r>
      <w:r w:rsidRPr="00941230">
        <w:rPr>
          <w:rFonts w:ascii="Arial" w:hAnsi="Arial" w:cs="Arial"/>
          <w:bCs/>
          <w:sz w:val="18"/>
          <w:szCs w:val="18"/>
        </w:rPr>
        <w:t>x</w:t>
      </w:r>
      <w:r w:rsidR="00F84783">
        <w:rPr>
          <w:rFonts w:ascii="Arial" w:hAnsi="Arial" w:cs="Arial"/>
          <w:bCs/>
          <w:sz w:val="18"/>
          <w:szCs w:val="18"/>
        </w:rPr>
        <w:t xml:space="preserve"> </w:t>
      </w:r>
      <w:r w:rsidRPr="00941230">
        <w:rPr>
          <w:rFonts w:ascii="Arial" w:hAnsi="Arial" w:cs="Arial"/>
          <w:bCs/>
          <w:sz w:val="18"/>
          <w:szCs w:val="18"/>
        </w:rPr>
        <w:t>200</w:t>
      </w:r>
      <w:r w:rsidR="00F84783">
        <w:rPr>
          <w:rFonts w:ascii="Arial" w:hAnsi="Arial" w:cs="Arial"/>
          <w:bCs/>
          <w:sz w:val="18"/>
          <w:szCs w:val="18"/>
        </w:rPr>
        <w:t xml:space="preserve"> </w:t>
      </w:r>
      <w:r w:rsidR="00766D48">
        <w:rPr>
          <w:rFonts w:ascii="Arial" w:hAnsi="Arial" w:cs="Arial"/>
          <w:bCs/>
          <w:sz w:val="18"/>
          <w:szCs w:val="18"/>
        </w:rPr>
        <w:t xml:space="preserve"> </w:t>
      </w:r>
      <w:r w:rsidRPr="00941230">
        <w:rPr>
          <w:rFonts w:ascii="Arial" w:hAnsi="Arial" w:cs="Arial"/>
          <w:bCs/>
          <w:sz w:val="18"/>
          <w:szCs w:val="18"/>
        </w:rPr>
        <w:t>cm</w:t>
      </w:r>
    </w:p>
    <w:p w:rsidR="00332590" w:rsidRDefault="00332590" w:rsidP="00332590">
      <w:pPr>
        <w:widowControl w:val="0"/>
        <w:jc w:val="center"/>
        <w:rPr>
          <w:rFonts w:ascii="Tahoma" w:hAnsi="Tahoma" w:cs="Tahoma"/>
          <w:sz w:val="48"/>
          <w:szCs w:val="48"/>
        </w:rPr>
      </w:pPr>
      <w:r>
        <w:rPr>
          <w:rFonts w:ascii="Tahoma" w:hAnsi="Tahoma" w:cs="Tahoma"/>
          <w:sz w:val="48"/>
          <w:szCs w:val="48"/>
        </w:rPr>
        <w:t>Christiane Pott-Schlager</w:t>
      </w:r>
    </w:p>
    <w:p w:rsidR="00332590" w:rsidRDefault="00332590" w:rsidP="00332590">
      <w:pPr>
        <w:widowControl w:val="0"/>
        <w:jc w:val="center"/>
        <w:rPr>
          <w:rFonts w:ascii="Tahoma" w:hAnsi="Tahoma" w:cs="Tahoma"/>
          <w:b/>
          <w:bCs/>
          <w:sz w:val="48"/>
          <w:szCs w:val="48"/>
        </w:rPr>
      </w:pPr>
      <w:r>
        <w:rPr>
          <w:rFonts w:ascii="Tahoma" w:hAnsi="Tahoma" w:cs="Tahoma"/>
          <w:b/>
          <w:bCs/>
          <w:sz w:val="48"/>
          <w:szCs w:val="48"/>
        </w:rPr>
        <w:t>Neuasphaltierung der Welt</w:t>
      </w:r>
    </w:p>
    <w:p w:rsidR="00332590" w:rsidRDefault="00332590" w:rsidP="00332590">
      <w:pPr>
        <w:widowControl w:val="0"/>
        <w:rPr>
          <w:rFonts w:ascii="Tahoma" w:hAnsi="Tahoma" w:cs="Tahoma"/>
          <w:b/>
          <w:bCs/>
          <w:sz w:val="32"/>
          <w:szCs w:val="32"/>
          <w:u w:val="single"/>
        </w:rPr>
      </w:pPr>
    </w:p>
    <w:p w:rsidR="00332590" w:rsidRDefault="00332590" w:rsidP="00332590">
      <w:pPr>
        <w:widowControl w:val="0"/>
        <w:jc w:val="center"/>
        <w:rPr>
          <w:rFonts w:ascii="Tahoma" w:hAnsi="Tahoma" w:cs="Tahoma"/>
          <w:sz w:val="24"/>
          <w:szCs w:val="24"/>
        </w:rPr>
      </w:pPr>
      <w:r>
        <w:rPr>
          <w:rFonts w:ascii="Tahoma" w:hAnsi="Tahoma" w:cs="Tahoma"/>
          <w:sz w:val="24"/>
          <w:szCs w:val="24"/>
        </w:rPr>
        <w:t>Neue Landschaftsmalereien</w:t>
      </w:r>
    </w:p>
    <w:p w:rsidR="00332590" w:rsidRDefault="00332590" w:rsidP="00332590">
      <w:pPr>
        <w:widowControl w:val="0"/>
        <w:rPr>
          <w:rFonts w:ascii="Tahoma" w:hAnsi="Tahoma" w:cs="Tahoma"/>
          <w:b/>
          <w:bCs/>
          <w:sz w:val="24"/>
          <w:szCs w:val="24"/>
        </w:rPr>
      </w:pPr>
      <w:r>
        <w:rPr>
          <w:rFonts w:ascii="Tahoma" w:hAnsi="Tahoma" w:cs="Tahoma"/>
          <w:b/>
          <w:bCs/>
          <w:sz w:val="24"/>
          <w:szCs w:val="24"/>
        </w:rPr>
        <w:t> </w:t>
      </w:r>
    </w:p>
    <w:p w:rsidR="00332590" w:rsidRDefault="00332590" w:rsidP="00332590">
      <w:pPr>
        <w:rPr>
          <w:rFonts w:ascii="Tahoma" w:hAnsi="Tahoma" w:cs="Tahoma"/>
          <w:sz w:val="24"/>
          <w:szCs w:val="24"/>
        </w:rPr>
      </w:pPr>
      <w:r w:rsidRPr="007E5340">
        <w:rPr>
          <w:rFonts w:ascii="Arial" w:hAnsi="Arial" w:cs="Arial"/>
          <w:sz w:val="24"/>
          <w:szCs w:val="24"/>
        </w:rPr>
        <w:t xml:space="preserve">In der Serie </w:t>
      </w:r>
      <w:r w:rsidRPr="007E5340">
        <w:rPr>
          <w:rFonts w:ascii="Arial" w:hAnsi="Arial" w:cs="Arial"/>
          <w:b/>
          <w:sz w:val="24"/>
          <w:szCs w:val="24"/>
        </w:rPr>
        <w:t>Neuasphaltierung der Welt</w:t>
      </w:r>
      <w:r w:rsidRPr="007E5340">
        <w:rPr>
          <w:rFonts w:ascii="Arial" w:hAnsi="Arial" w:cs="Arial"/>
          <w:sz w:val="24"/>
          <w:szCs w:val="24"/>
        </w:rPr>
        <w:t xml:space="preserve"> geht es um </w:t>
      </w:r>
      <w:r>
        <w:rPr>
          <w:rFonts w:ascii="Arial" w:hAnsi="Arial" w:cs="Arial"/>
          <w:sz w:val="24"/>
          <w:szCs w:val="24"/>
        </w:rPr>
        <w:t xml:space="preserve">eine kritische Auseinandersetzung mit aktuellen </w:t>
      </w:r>
      <w:r w:rsidRPr="007E5340">
        <w:rPr>
          <w:rFonts w:ascii="Arial" w:hAnsi="Arial" w:cs="Arial"/>
          <w:sz w:val="24"/>
          <w:szCs w:val="24"/>
        </w:rPr>
        <w:t>landschaftliche</w:t>
      </w:r>
      <w:r>
        <w:rPr>
          <w:rFonts w:ascii="Arial" w:hAnsi="Arial" w:cs="Arial"/>
          <w:sz w:val="24"/>
          <w:szCs w:val="24"/>
        </w:rPr>
        <w:t>n</w:t>
      </w:r>
      <w:r w:rsidRPr="007E5340">
        <w:rPr>
          <w:rFonts w:ascii="Arial" w:hAnsi="Arial" w:cs="Arial"/>
          <w:sz w:val="24"/>
          <w:szCs w:val="24"/>
        </w:rPr>
        <w:t xml:space="preserve"> Veränderungen und</w:t>
      </w:r>
      <w:r w:rsidR="000A668D">
        <w:rPr>
          <w:rFonts w:ascii="Arial" w:hAnsi="Arial" w:cs="Arial"/>
          <w:sz w:val="24"/>
          <w:szCs w:val="24"/>
        </w:rPr>
        <w:t xml:space="preserve"> mit den ästhetischen Folgen von Asphaltierung und Straßenbau. Die betonierte Freiheit hat einen hohen Preis, denn sie hat die grüne Landschaft weitestgehend abgelöst. Aus dem Blickwinkel eines geschwindigkeitsberauschten Autofahrers lösen sich genauestens ausgezirkelte Kurven und technische Bauelemente zu neuen futuristischen Bildern</w:t>
      </w:r>
      <w:r w:rsidRPr="007E5340">
        <w:rPr>
          <w:rFonts w:ascii="Arial" w:hAnsi="Arial" w:cs="Arial"/>
          <w:sz w:val="24"/>
          <w:szCs w:val="24"/>
        </w:rPr>
        <w:t xml:space="preserve"> </w:t>
      </w:r>
      <w:r w:rsidR="000A668D">
        <w:rPr>
          <w:rFonts w:ascii="Arial" w:hAnsi="Arial" w:cs="Arial"/>
          <w:sz w:val="24"/>
          <w:szCs w:val="24"/>
        </w:rPr>
        <w:t>auf, in denen Unschärfe und Schärfe eine nicht unbedeutende Rolle spielen. D</w:t>
      </w:r>
      <w:r>
        <w:rPr>
          <w:rFonts w:ascii="Tahoma" w:hAnsi="Tahoma" w:cs="Tahoma"/>
          <w:sz w:val="24"/>
          <w:szCs w:val="24"/>
        </w:rPr>
        <w:t>as Dilemma von Freiheiten und Grenzen</w:t>
      </w:r>
      <w:r w:rsidR="000A668D">
        <w:rPr>
          <w:rFonts w:ascii="Tahoma" w:hAnsi="Tahoma" w:cs="Tahoma"/>
          <w:sz w:val="24"/>
          <w:szCs w:val="24"/>
        </w:rPr>
        <w:t xml:space="preserve"> </w:t>
      </w:r>
      <w:r>
        <w:rPr>
          <w:rFonts w:ascii="Tahoma" w:hAnsi="Tahoma" w:cs="Tahoma"/>
          <w:sz w:val="24"/>
          <w:szCs w:val="24"/>
        </w:rPr>
        <w:t xml:space="preserve">in einem global erfahrbaren Geschwindigkeitsrausch auf Beton! </w:t>
      </w:r>
    </w:p>
    <w:p w:rsidR="00332590" w:rsidRPr="000A668D" w:rsidRDefault="000A668D" w:rsidP="000A668D">
      <w:pPr>
        <w:jc w:val="both"/>
        <w:rPr>
          <w:rFonts w:ascii="Arial" w:hAnsi="Arial" w:cs="Arial"/>
          <w:sz w:val="24"/>
          <w:szCs w:val="24"/>
        </w:rPr>
      </w:pPr>
      <w:r>
        <w:rPr>
          <w:rFonts w:ascii="Arial" w:hAnsi="Arial" w:cs="Arial"/>
          <w:sz w:val="24"/>
          <w:szCs w:val="24"/>
        </w:rPr>
        <w:t>.</w:t>
      </w:r>
    </w:p>
    <w:p w:rsidR="00332590" w:rsidRPr="000A668D" w:rsidRDefault="00332590" w:rsidP="00332590">
      <w:pPr>
        <w:widowControl w:val="0"/>
        <w:rPr>
          <w:rFonts w:ascii="Tahoma" w:hAnsi="Tahoma" w:cs="Tahoma"/>
          <w:sz w:val="24"/>
          <w:szCs w:val="24"/>
        </w:rPr>
      </w:pPr>
      <w:r>
        <w:t>  </w:t>
      </w:r>
    </w:p>
    <w:p w:rsidR="00332590" w:rsidRDefault="00332590" w:rsidP="00332590">
      <w:pPr>
        <w:widowControl w:val="0"/>
      </w:pPr>
    </w:p>
    <w:p w:rsidR="00332590" w:rsidRPr="00970090" w:rsidRDefault="00970090" w:rsidP="00332590">
      <w:pPr>
        <w:widowControl w:val="0"/>
        <w:rPr>
          <w:rFonts w:ascii="Tahoma" w:hAnsi="Tahoma" w:cs="Tahoma"/>
          <w:bCs/>
          <w:sz w:val="28"/>
          <w:szCs w:val="28"/>
        </w:rPr>
      </w:pPr>
      <w:r w:rsidRPr="00970090">
        <w:rPr>
          <w:rFonts w:ascii="Tahoma" w:hAnsi="Tahoma" w:cs="Tahoma"/>
          <w:bCs/>
          <w:sz w:val="28"/>
          <w:szCs w:val="28"/>
        </w:rPr>
        <w:t xml:space="preserve">Mag. art. </w:t>
      </w:r>
      <w:r w:rsidR="00332590" w:rsidRPr="00970090">
        <w:rPr>
          <w:rFonts w:ascii="Tahoma" w:hAnsi="Tahoma" w:cs="Tahoma"/>
          <w:bCs/>
          <w:sz w:val="28"/>
          <w:szCs w:val="28"/>
        </w:rPr>
        <w:t>Christiane Pott-Schlager</w:t>
      </w:r>
    </w:p>
    <w:p w:rsidR="000A668D" w:rsidRPr="00970090" w:rsidRDefault="000A668D" w:rsidP="000A668D">
      <w:pPr>
        <w:widowControl w:val="0"/>
        <w:rPr>
          <w:rFonts w:ascii="Tahoma" w:hAnsi="Tahoma" w:cs="Tahoma"/>
          <w:sz w:val="16"/>
          <w:szCs w:val="16"/>
        </w:rPr>
      </w:pPr>
      <w:r>
        <w:rPr>
          <w:rFonts w:ascii="Tahoma" w:hAnsi="Tahoma" w:cs="Tahoma"/>
        </w:rPr>
        <w:t> </w:t>
      </w:r>
    </w:p>
    <w:p w:rsidR="000A668D" w:rsidRDefault="000A668D" w:rsidP="000A668D">
      <w:pPr>
        <w:widowControl w:val="0"/>
        <w:jc w:val="both"/>
        <w:rPr>
          <w:rFonts w:ascii="Tahoma" w:hAnsi="Tahoma" w:cs="Tahoma"/>
          <w:sz w:val="24"/>
          <w:szCs w:val="24"/>
        </w:rPr>
      </w:pPr>
      <w:r>
        <w:rPr>
          <w:rFonts w:ascii="Tahoma" w:hAnsi="Tahoma" w:cs="Tahoma"/>
          <w:sz w:val="24"/>
          <w:szCs w:val="24"/>
        </w:rPr>
        <w:t xml:space="preserve">Freischaffende Salzburger Künstlerin in den Medien Malerei, Stahlbildhauerei, Zeichnung, Rauminstallation, Video. </w:t>
      </w:r>
    </w:p>
    <w:p w:rsidR="00970090" w:rsidRDefault="006841DF" w:rsidP="000A668D">
      <w:pPr>
        <w:widowControl w:val="0"/>
        <w:jc w:val="both"/>
        <w:rPr>
          <w:rFonts w:ascii="Tahoma" w:hAnsi="Tahoma" w:cs="Tahoma"/>
          <w:sz w:val="24"/>
          <w:szCs w:val="24"/>
        </w:rPr>
      </w:pPr>
      <w:r>
        <w:rPr>
          <w:rFonts w:ascii="Tahoma" w:hAnsi="Tahoma" w:cs="Tahoma"/>
          <w:sz w:val="24"/>
          <w:szCs w:val="24"/>
        </w:rPr>
        <w:t>Akademische Ausbildung</w:t>
      </w:r>
      <w:r w:rsidR="00970090">
        <w:rPr>
          <w:rFonts w:ascii="Tahoma" w:hAnsi="Tahoma" w:cs="Tahoma"/>
          <w:sz w:val="24"/>
          <w:szCs w:val="24"/>
        </w:rPr>
        <w:t xml:space="preserve"> an der </w:t>
      </w:r>
      <w:r>
        <w:rPr>
          <w:rFonts w:ascii="Tahoma" w:hAnsi="Tahoma" w:cs="Tahoma"/>
          <w:sz w:val="24"/>
          <w:szCs w:val="24"/>
        </w:rPr>
        <w:t>Hochschule für Musik Köln (Klavier) und an der Universität Mozarteum (</w:t>
      </w:r>
      <w:r w:rsidR="00970090">
        <w:rPr>
          <w:rFonts w:ascii="Tahoma" w:hAnsi="Tahoma" w:cs="Tahoma"/>
          <w:sz w:val="24"/>
          <w:szCs w:val="24"/>
        </w:rPr>
        <w:t>Malereiklasse Prof. Dieter Kleinpeter</w:t>
      </w:r>
      <w:r>
        <w:rPr>
          <w:rFonts w:ascii="Tahoma" w:hAnsi="Tahoma" w:cs="Tahoma"/>
          <w:sz w:val="24"/>
          <w:szCs w:val="24"/>
        </w:rPr>
        <w:t>)</w:t>
      </w:r>
      <w:r w:rsidR="00970090">
        <w:rPr>
          <w:rFonts w:ascii="Tahoma" w:hAnsi="Tahoma" w:cs="Tahoma"/>
          <w:sz w:val="24"/>
          <w:szCs w:val="24"/>
        </w:rPr>
        <w:t xml:space="preserve">. </w:t>
      </w:r>
    </w:p>
    <w:p w:rsidR="00970090" w:rsidRPr="006841DF" w:rsidRDefault="000A668D" w:rsidP="000A668D">
      <w:pPr>
        <w:widowControl w:val="0"/>
        <w:rPr>
          <w:rFonts w:ascii="Tahoma" w:hAnsi="Tahoma" w:cs="Tahoma"/>
          <w:sz w:val="24"/>
          <w:szCs w:val="24"/>
        </w:rPr>
      </w:pPr>
      <w:r>
        <w:rPr>
          <w:rFonts w:ascii="Tahoma" w:hAnsi="Tahoma" w:cs="Tahoma"/>
          <w:sz w:val="24"/>
          <w:szCs w:val="24"/>
        </w:rPr>
        <w:t>Zahlreiche Ausstellungen und Projekte im öffentlichen Raum in Deutschland, Österreich, Italien, Estland, Litauen, Finnland, Schweden, Türkei und China</w:t>
      </w:r>
      <w:r w:rsidR="00970090">
        <w:rPr>
          <w:rFonts w:ascii="Tahoma" w:hAnsi="Tahoma" w:cs="Tahoma"/>
          <w:sz w:val="24"/>
          <w:szCs w:val="24"/>
        </w:rPr>
        <w:t>.</w:t>
      </w:r>
    </w:p>
    <w:sectPr w:rsidR="00970090" w:rsidRPr="006841DF" w:rsidSect="000A668D">
      <w:pgSz w:w="11906" w:h="16838"/>
      <w:pgMar w:top="567" w:right="991"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DisplayPageBoundaries/>
  <w:proofState w:spelling="clean" w:grammar="clean"/>
  <w:defaultTabStop w:val="708"/>
  <w:hyphenationZone w:val="425"/>
  <w:characterSpacingControl w:val="doNotCompress"/>
  <w:compat/>
  <w:rsids>
    <w:rsidRoot w:val="00332590"/>
    <w:rsid w:val="0008634E"/>
    <w:rsid w:val="000A668D"/>
    <w:rsid w:val="00275743"/>
    <w:rsid w:val="00332590"/>
    <w:rsid w:val="006841DF"/>
    <w:rsid w:val="00726ED1"/>
    <w:rsid w:val="00736ACD"/>
    <w:rsid w:val="00766D48"/>
    <w:rsid w:val="007B49DE"/>
    <w:rsid w:val="00941230"/>
    <w:rsid w:val="00970090"/>
    <w:rsid w:val="00CA43B9"/>
    <w:rsid w:val="00CE1F03"/>
    <w:rsid w:val="00E72F58"/>
    <w:rsid w:val="00F368A3"/>
    <w:rsid w:val="00F8478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2590"/>
    <w:pPr>
      <w:spacing w:after="0" w:line="240" w:lineRule="auto"/>
    </w:pPr>
    <w:rPr>
      <w:rFonts w:ascii="Times New Roman" w:eastAsia="Times New Roman" w:hAnsi="Times New Roman" w:cs="Times New Roman"/>
      <w:color w:val="000000"/>
      <w:kern w:val="28"/>
      <w:sz w:val="20"/>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2590"/>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styleId="Sprechblasentext">
    <w:name w:val="Balloon Text"/>
    <w:basedOn w:val="Standard"/>
    <w:link w:val="SprechblasentextZchn"/>
    <w:uiPriority w:val="99"/>
    <w:semiHidden/>
    <w:unhideWhenUsed/>
    <w:rsid w:val="003325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590"/>
    <w:rPr>
      <w:rFonts w:ascii="Tahoma" w:eastAsia="Times New Roman" w:hAnsi="Tahoma" w:cs="Tahoma"/>
      <w:color w:val="000000"/>
      <w:kern w:val="28"/>
      <w:sz w:val="16"/>
      <w:szCs w:val="16"/>
      <w:lang w:eastAsia="de-AT"/>
    </w:rPr>
  </w:style>
</w:styles>
</file>

<file path=word/webSettings.xml><?xml version="1.0" encoding="utf-8"?>
<w:webSettings xmlns:r="http://schemas.openxmlformats.org/officeDocument/2006/relationships" xmlns:w="http://schemas.openxmlformats.org/wordprocessingml/2006/main">
  <w:divs>
    <w:div w:id="3241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cp:lastModifiedBy>
  <cp:revision>4</cp:revision>
  <cp:lastPrinted>2017-04-16T14:21:00Z</cp:lastPrinted>
  <dcterms:created xsi:type="dcterms:W3CDTF">2017-04-16T14:20:00Z</dcterms:created>
  <dcterms:modified xsi:type="dcterms:W3CDTF">2017-04-16T14:28:00Z</dcterms:modified>
</cp:coreProperties>
</file>